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62C3E" w14:textId="77777777" w:rsidR="00972A78" w:rsidRDefault="00972A78" w:rsidP="00972A78">
      <w:pPr>
        <w:spacing w:after="0" w:line="240" w:lineRule="auto"/>
        <w:rPr>
          <w:rFonts w:ascii="Aptos" w:eastAsia="Aptos" w:hAnsi="Aptos" w:cs="Aptos"/>
          <w:sz w:val="56"/>
          <w:szCs w:val="56"/>
        </w:rPr>
      </w:pPr>
      <w:r w:rsidRPr="00A91967">
        <w:rPr>
          <w:rFonts w:ascii="Aptos" w:eastAsia="Aptos" w:hAnsi="Aptos" w:cs="Aptos"/>
          <w:sz w:val="56"/>
          <w:szCs w:val="56"/>
        </w:rPr>
        <w:t>Půda pro ekologické zemědělce</w:t>
      </w:r>
    </w:p>
    <w:p w14:paraId="43801B60" w14:textId="1FECEEC4" w:rsidR="00A91967" w:rsidRDefault="00A91967" w:rsidP="00972A78">
      <w:pPr>
        <w:spacing w:after="0" w:line="240" w:lineRule="auto"/>
        <w:rPr>
          <w:rFonts w:ascii="Aptos" w:eastAsia="Aptos" w:hAnsi="Aptos" w:cs="Aptos"/>
          <w:sz w:val="28"/>
          <w:szCs w:val="28"/>
        </w:rPr>
      </w:pPr>
      <w:r w:rsidRPr="006A700A">
        <w:rPr>
          <w:rFonts w:ascii="Aptos" w:eastAsia="Aptos" w:hAnsi="Aptos" w:cs="Aptos"/>
          <w:sz w:val="28"/>
          <w:szCs w:val="28"/>
        </w:rPr>
        <w:t xml:space="preserve">Předkladatel: </w:t>
      </w:r>
      <w:r w:rsidR="006A700A" w:rsidRPr="006A700A">
        <w:rPr>
          <w:rFonts w:ascii="Aptos" w:eastAsia="Aptos" w:hAnsi="Aptos" w:cs="Aptos"/>
          <w:sz w:val="28"/>
          <w:szCs w:val="28"/>
        </w:rPr>
        <w:t>Nadace pro půdu</w:t>
      </w:r>
    </w:p>
    <w:p w14:paraId="35F4BE7C" w14:textId="2A4A4F63" w:rsidR="009C7D7B" w:rsidRPr="006A700A" w:rsidRDefault="009C7D7B" w:rsidP="00972A78">
      <w:pPr>
        <w:spacing w:after="0" w:line="240" w:lineRule="auto"/>
        <w:rPr>
          <w:rFonts w:ascii="Aptos" w:eastAsia="Aptos" w:hAnsi="Aptos" w:cs="Aptos"/>
          <w:sz w:val="28"/>
          <w:szCs w:val="28"/>
        </w:rPr>
      </w:pPr>
      <w:r>
        <w:rPr>
          <w:rFonts w:ascii="Aptos" w:eastAsia="Aptos" w:hAnsi="Aptos" w:cs="Aptos"/>
          <w:sz w:val="28"/>
          <w:szCs w:val="28"/>
        </w:rPr>
        <w:t xml:space="preserve">Ambasador: Jan Cina, </w:t>
      </w:r>
      <w:r w:rsidRPr="009C7D7B">
        <w:rPr>
          <w:rFonts w:ascii="Aptos" w:eastAsia="Aptos" w:hAnsi="Aptos" w:cs="Aptos"/>
          <w:i/>
          <w:iCs/>
          <w:sz w:val="28"/>
          <w:szCs w:val="28"/>
        </w:rPr>
        <w:t xml:space="preserve">Divadelní </w:t>
      </w:r>
      <w:proofErr w:type="gramStart"/>
      <w:r w:rsidRPr="009C7D7B">
        <w:rPr>
          <w:rFonts w:ascii="Aptos" w:eastAsia="Aptos" w:hAnsi="Aptos" w:cs="Aptos"/>
          <w:i/>
          <w:iCs/>
          <w:sz w:val="28"/>
          <w:szCs w:val="28"/>
        </w:rPr>
        <w:t>&amp;  filmový</w:t>
      </w:r>
      <w:proofErr w:type="gramEnd"/>
      <w:r w:rsidRPr="009C7D7B">
        <w:rPr>
          <w:rFonts w:ascii="Aptos" w:eastAsia="Aptos" w:hAnsi="Aptos" w:cs="Aptos"/>
          <w:i/>
          <w:iCs/>
          <w:sz w:val="28"/>
          <w:szCs w:val="28"/>
        </w:rPr>
        <w:t xml:space="preserve"> herec</w:t>
      </w:r>
    </w:p>
    <w:p w14:paraId="425F5903" w14:textId="7AA217E9" w:rsidR="001F61E0" w:rsidRPr="005F47F9" w:rsidRDefault="001F61E0" w:rsidP="00C41CBB">
      <w:pPr>
        <w:spacing w:line="240" w:lineRule="auto"/>
        <w:rPr>
          <w:rFonts w:ascii="Arial" w:hAnsi="Arial" w:cs="Arial"/>
          <w:sz w:val="24"/>
          <w:szCs w:val="24"/>
        </w:rPr>
      </w:pPr>
      <w:r w:rsidRPr="003A2304">
        <w:rPr>
          <w:rFonts w:ascii="Arial" w:hAnsi="Arial" w:cs="Arial"/>
          <w:b/>
          <w:bCs/>
          <w:sz w:val="24"/>
          <w:szCs w:val="24"/>
        </w:rPr>
        <w:t>Zdravá, živá a úrodná půda, o kterou člověk pečuje s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3A2304">
        <w:rPr>
          <w:rFonts w:ascii="Arial" w:hAnsi="Arial" w:cs="Arial"/>
          <w:b/>
          <w:bCs/>
          <w:sz w:val="24"/>
          <w:szCs w:val="24"/>
        </w:rPr>
        <w:t>láskou a zachází s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3A2304">
        <w:rPr>
          <w:rFonts w:ascii="Arial" w:hAnsi="Arial" w:cs="Arial"/>
          <w:b/>
          <w:bCs/>
          <w:sz w:val="24"/>
          <w:szCs w:val="24"/>
        </w:rPr>
        <w:t>ní jako s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3A2304">
        <w:rPr>
          <w:rFonts w:ascii="Arial" w:hAnsi="Arial" w:cs="Arial"/>
          <w:b/>
          <w:bCs/>
          <w:sz w:val="24"/>
          <w:szCs w:val="24"/>
        </w:rPr>
        <w:t>darem, ne jako se zbožím. To je hlavní vize a poslání Nadace Pro půdu, která pomáhá nákupem půdy získat přístup k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3A2304">
        <w:rPr>
          <w:rFonts w:ascii="Arial" w:hAnsi="Arial" w:cs="Arial"/>
          <w:b/>
          <w:bCs/>
          <w:sz w:val="24"/>
          <w:szCs w:val="24"/>
        </w:rPr>
        <w:t xml:space="preserve">půdě drobným ekologickým zemědělcům. Těm na </w:t>
      </w:r>
      <w:r>
        <w:rPr>
          <w:rFonts w:ascii="Arial" w:hAnsi="Arial" w:cs="Arial"/>
          <w:b/>
          <w:bCs/>
          <w:sz w:val="24"/>
          <w:szCs w:val="24"/>
        </w:rPr>
        <w:t xml:space="preserve">takový </w:t>
      </w:r>
      <w:r w:rsidRPr="003A2304">
        <w:rPr>
          <w:rFonts w:ascii="Arial" w:hAnsi="Arial" w:cs="Arial"/>
          <w:b/>
          <w:bCs/>
          <w:sz w:val="24"/>
          <w:szCs w:val="24"/>
        </w:rPr>
        <w:t xml:space="preserve">nákup často chybí prostředky. Na nadaci se obracejí </w:t>
      </w:r>
      <w:r>
        <w:rPr>
          <w:rFonts w:ascii="Arial" w:hAnsi="Arial" w:cs="Arial"/>
          <w:b/>
          <w:bCs/>
          <w:sz w:val="24"/>
          <w:szCs w:val="24"/>
        </w:rPr>
        <w:t xml:space="preserve">nejen </w:t>
      </w:r>
      <w:proofErr w:type="spellStart"/>
      <w:r w:rsidRPr="003A2304">
        <w:rPr>
          <w:rFonts w:ascii="Arial" w:hAnsi="Arial" w:cs="Arial"/>
          <w:b/>
          <w:bCs/>
          <w:sz w:val="24"/>
          <w:szCs w:val="24"/>
        </w:rPr>
        <w:t>ekozemědělci</w:t>
      </w:r>
      <w:proofErr w:type="spellEnd"/>
      <w:r w:rsidRPr="003A2304">
        <w:rPr>
          <w:rFonts w:ascii="Arial" w:hAnsi="Arial" w:cs="Arial"/>
          <w:b/>
          <w:bCs/>
          <w:sz w:val="24"/>
          <w:szCs w:val="24"/>
        </w:rPr>
        <w:t xml:space="preserve">, kteří chtějí rozšířit své hospodářství, </w:t>
      </w:r>
      <w:r>
        <w:rPr>
          <w:rFonts w:ascii="Arial" w:hAnsi="Arial" w:cs="Arial"/>
          <w:b/>
          <w:bCs/>
          <w:sz w:val="24"/>
          <w:szCs w:val="24"/>
        </w:rPr>
        <w:t xml:space="preserve">ale i ti </w:t>
      </w:r>
      <w:r w:rsidRPr="003A2304">
        <w:rPr>
          <w:rFonts w:ascii="Arial" w:hAnsi="Arial" w:cs="Arial"/>
          <w:b/>
          <w:bCs/>
          <w:sz w:val="24"/>
          <w:szCs w:val="24"/>
        </w:rPr>
        <w:t>začínající, kteří zatím žádnou půdu nemají</w:t>
      </w:r>
      <w:r w:rsidRPr="005F47F9">
        <w:rPr>
          <w:rFonts w:ascii="Arial" w:hAnsi="Arial" w:cs="Arial"/>
          <w:sz w:val="24"/>
          <w:szCs w:val="24"/>
        </w:rPr>
        <w:t>.</w:t>
      </w:r>
    </w:p>
    <w:p w14:paraId="5EE6AA78" w14:textId="1BCB5274" w:rsidR="001F61E0" w:rsidRPr="005F47F9" w:rsidRDefault="001F61E0" w:rsidP="00C41CBB">
      <w:pPr>
        <w:spacing w:line="240" w:lineRule="auto"/>
        <w:rPr>
          <w:rFonts w:ascii="Arial" w:hAnsi="Arial" w:cs="Arial"/>
          <w:sz w:val="24"/>
          <w:szCs w:val="24"/>
        </w:rPr>
      </w:pPr>
      <w:r w:rsidRPr="005F47F9">
        <w:rPr>
          <w:rFonts w:ascii="Arial" w:hAnsi="Arial" w:cs="Arial"/>
          <w:sz w:val="24"/>
          <w:szCs w:val="24"/>
        </w:rPr>
        <w:t>Podmínkou hospodaření na nadační půdě je hospodaření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souladu s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ekologickými principy, šetrn</w:t>
      </w:r>
      <w:r>
        <w:rPr>
          <w:rFonts w:ascii="Arial" w:hAnsi="Arial" w:cs="Arial"/>
          <w:sz w:val="24"/>
          <w:szCs w:val="24"/>
        </w:rPr>
        <w:t>ě</w:t>
      </w:r>
      <w:r w:rsidRPr="005F47F9">
        <w:rPr>
          <w:rFonts w:ascii="Arial" w:hAnsi="Arial" w:cs="Arial"/>
          <w:sz w:val="24"/>
          <w:szCs w:val="24"/>
        </w:rPr>
        <w:t xml:space="preserve"> k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přírodě a s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úctou k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půdě. Lokální hospodaření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souladu s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ekologickými principy znamená, že se šetří energie z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dopravy na větší vzdálenosti, za řadou činnost</w:t>
      </w:r>
      <w:r>
        <w:rPr>
          <w:rFonts w:ascii="Arial" w:hAnsi="Arial" w:cs="Arial"/>
          <w:sz w:val="24"/>
          <w:szCs w:val="24"/>
        </w:rPr>
        <w:t>í</w:t>
      </w:r>
      <w:r w:rsidRPr="005F47F9">
        <w:rPr>
          <w:rFonts w:ascii="Arial" w:hAnsi="Arial" w:cs="Arial"/>
          <w:sz w:val="24"/>
          <w:szCs w:val="24"/>
        </w:rPr>
        <w:t xml:space="preserve"> stojí manuální práce, šetří se obalové materiály, kompostuje se a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uzavírá se zde cyklus jídla. Nadace zemědělcům zprostředkovává i půdní poradenství, aby se stav půdy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jejich péči mohl zlepšovat. Díky šetrnému hospodaření bude naše krajina pestřejší a půda zůstane zachována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dobré kondici i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pro příští generace.</w:t>
      </w:r>
    </w:p>
    <w:p w14:paraId="5226AA64" w14:textId="0247C397" w:rsidR="001F61E0" w:rsidRPr="005F47F9" w:rsidRDefault="001F61E0" w:rsidP="00C41CBB">
      <w:pPr>
        <w:spacing w:line="240" w:lineRule="auto"/>
        <w:rPr>
          <w:rFonts w:ascii="Arial" w:hAnsi="Arial" w:cs="Arial"/>
          <w:sz w:val="24"/>
          <w:szCs w:val="24"/>
        </w:rPr>
      </w:pPr>
      <w:r w:rsidRPr="005F47F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globálním měřítku není projekt ojedinělý, je součástí</w:t>
      </w:r>
      <w:r>
        <w:rPr>
          <w:rFonts w:ascii="Arial" w:hAnsi="Arial" w:cs="Arial"/>
          <w:sz w:val="24"/>
          <w:szCs w:val="24"/>
        </w:rPr>
        <w:t xml:space="preserve"> evropské sítě</w:t>
      </w:r>
      <w:r w:rsidRPr="005F47F9">
        <w:rPr>
          <w:rFonts w:ascii="Arial" w:hAnsi="Arial" w:cs="Arial"/>
          <w:sz w:val="24"/>
          <w:szCs w:val="24"/>
        </w:rPr>
        <w:t xml:space="preserve"> Access to Land</w:t>
      </w:r>
      <w:r>
        <w:rPr>
          <w:rFonts w:ascii="Arial" w:hAnsi="Arial" w:cs="Arial"/>
          <w:sz w:val="24"/>
          <w:szCs w:val="24"/>
        </w:rPr>
        <w:t xml:space="preserve">, která sdružuje organizace s podobným cílem v Evropě. </w:t>
      </w:r>
      <w:r w:rsidRPr="005F47F9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měřítku České republiky se však jedná o jedinečný model. Na jedné straně stojí zájemci o hospodaření a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na druhé dárci, kteří chtějí takovou činnost podpořit. Cílem je, aby půda zůstala přístupná pro drobné zemědělce, kteří nemohou finančně konkurovat velkým podnikům.</w:t>
      </w:r>
    </w:p>
    <w:p w14:paraId="30638E47" w14:textId="46243EE2" w:rsidR="001F61E0" w:rsidRPr="005F47F9" w:rsidRDefault="001F61E0" w:rsidP="00C41CBB">
      <w:pPr>
        <w:spacing w:line="240" w:lineRule="auto"/>
        <w:rPr>
          <w:rFonts w:ascii="Arial" w:hAnsi="Arial" w:cs="Arial"/>
          <w:sz w:val="24"/>
          <w:szCs w:val="24"/>
        </w:rPr>
      </w:pPr>
      <w:r w:rsidRPr="005F47F9">
        <w:rPr>
          <w:rFonts w:ascii="Arial" w:hAnsi="Arial" w:cs="Arial"/>
          <w:sz w:val="24"/>
          <w:szCs w:val="24"/>
        </w:rPr>
        <w:t>Nadaci Pro půdu založil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roce 2016 s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úzkým kruhem spolupracovníků Miloslav Knížek, který nadaci</w:t>
      </w:r>
      <w:r>
        <w:rPr>
          <w:rFonts w:ascii="Arial" w:hAnsi="Arial" w:cs="Arial"/>
          <w:sz w:val="24"/>
          <w:szCs w:val="24"/>
        </w:rPr>
        <w:t xml:space="preserve"> postupně</w:t>
      </w:r>
      <w:r w:rsidRPr="005F47F9">
        <w:rPr>
          <w:rFonts w:ascii="Arial" w:hAnsi="Arial" w:cs="Arial"/>
          <w:sz w:val="24"/>
          <w:szCs w:val="24"/>
        </w:rPr>
        <w:t xml:space="preserve"> věnoval </w:t>
      </w:r>
      <w:r>
        <w:rPr>
          <w:rFonts w:ascii="Arial" w:hAnsi="Arial" w:cs="Arial"/>
          <w:sz w:val="24"/>
          <w:szCs w:val="24"/>
        </w:rPr>
        <w:t>celkem 473 </w:t>
      </w:r>
      <w:r w:rsidRPr="005F47F9">
        <w:rPr>
          <w:rFonts w:ascii="Arial" w:hAnsi="Arial" w:cs="Arial"/>
          <w:sz w:val="24"/>
          <w:szCs w:val="24"/>
        </w:rPr>
        <w:t>hektarů půdy</w:t>
      </w:r>
      <w:r>
        <w:rPr>
          <w:rFonts w:ascii="Arial" w:hAnsi="Arial" w:cs="Arial"/>
          <w:sz w:val="24"/>
          <w:szCs w:val="24"/>
        </w:rPr>
        <w:t xml:space="preserve">, jež obhospodařuje Farma Malonty (dřívější </w:t>
      </w:r>
      <w:proofErr w:type="spellStart"/>
      <w:r>
        <w:rPr>
          <w:rFonts w:ascii="Arial" w:hAnsi="Arial" w:cs="Arial"/>
          <w:sz w:val="24"/>
          <w:szCs w:val="24"/>
        </w:rPr>
        <w:t>Bemagro</w:t>
      </w:r>
      <w:proofErr w:type="spellEnd"/>
      <w:r>
        <w:rPr>
          <w:rFonts w:ascii="Arial" w:hAnsi="Arial" w:cs="Arial"/>
          <w:sz w:val="24"/>
          <w:szCs w:val="24"/>
        </w:rPr>
        <w:t xml:space="preserve">). Za dobu svého fungování se nadaci podařilo podpořit pět dalších malých </w:t>
      </w:r>
      <w:proofErr w:type="spellStart"/>
      <w:r>
        <w:rPr>
          <w:rFonts w:ascii="Arial" w:hAnsi="Arial" w:cs="Arial"/>
          <w:sz w:val="24"/>
          <w:szCs w:val="24"/>
        </w:rPr>
        <w:t>ekozemědělců</w:t>
      </w:r>
      <w:proofErr w:type="spellEnd"/>
      <w:r>
        <w:rPr>
          <w:rFonts w:ascii="Arial" w:hAnsi="Arial" w:cs="Arial"/>
          <w:sz w:val="24"/>
          <w:szCs w:val="24"/>
        </w:rPr>
        <w:t>. Celkově nyní nadace spravuje přibližně 500 hektarů půdy. Cílem</w:t>
      </w:r>
      <w:r w:rsidRPr="005F47F9">
        <w:rPr>
          <w:rFonts w:ascii="Arial" w:hAnsi="Arial" w:cs="Arial"/>
          <w:sz w:val="24"/>
          <w:szCs w:val="24"/>
        </w:rPr>
        <w:t xml:space="preserve"> projektu je každý rok podpořit alespoň jednoho nového zemědělce, který bude hospodařit v</w:t>
      </w:r>
      <w:r>
        <w:rPr>
          <w:rFonts w:ascii="Arial" w:hAnsi="Arial" w:cs="Arial"/>
          <w:sz w:val="24"/>
          <w:szCs w:val="24"/>
        </w:rPr>
        <w:t> </w:t>
      </w:r>
      <w:r w:rsidRPr="005F47F9">
        <w:rPr>
          <w:rFonts w:ascii="Arial" w:hAnsi="Arial" w:cs="Arial"/>
          <w:sz w:val="24"/>
          <w:szCs w:val="24"/>
        </w:rPr>
        <w:t>duchu myšlenky „</w:t>
      </w:r>
      <w:r>
        <w:rPr>
          <w:rFonts w:ascii="Arial" w:hAnsi="Arial" w:cs="Arial"/>
          <w:sz w:val="24"/>
          <w:szCs w:val="24"/>
        </w:rPr>
        <w:t>p</w:t>
      </w:r>
      <w:r w:rsidRPr="005F47F9">
        <w:rPr>
          <w:rFonts w:ascii="Arial" w:hAnsi="Arial" w:cs="Arial"/>
          <w:sz w:val="24"/>
          <w:szCs w:val="24"/>
        </w:rPr>
        <w:t>ůda je to nejcennější, co máme</w:t>
      </w:r>
      <w:r>
        <w:rPr>
          <w:rFonts w:ascii="Arial" w:hAnsi="Arial" w:cs="Arial"/>
          <w:sz w:val="24"/>
          <w:szCs w:val="24"/>
        </w:rPr>
        <w:t xml:space="preserve">, </w:t>
      </w:r>
      <w:r w:rsidRPr="005F47F9">
        <w:rPr>
          <w:rFonts w:ascii="Arial" w:hAnsi="Arial" w:cs="Arial"/>
          <w:sz w:val="24"/>
          <w:szCs w:val="24"/>
        </w:rPr>
        <w:t>a je potřeba ji chránit pro příští generace“.</w:t>
      </w:r>
    </w:p>
    <w:p w14:paraId="76560C5C" w14:textId="77777777" w:rsidR="001F61E0" w:rsidRPr="005F47F9" w:rsidRDefault="001F61E0" w:rsidP="00C41CBB">
      <w:pPr>
        <w:pStyle w:val="Normlnweb"/>
        <w:rPr>
          <w:rFonts w:ascii="Arial" w:hAnsi="Arial" w:cs="Arial"/>
          <w:b/>
          <w:bCs/>
          <w:color w:val="000000"/>
        </w:rPr>
      </w:pPr>
      <w:r w:rsidRPr="005F47F9">
        <w:rPr>
          <w:rFonts w:ascii="Arial" w:hAnsi="Arial" w:cs="Arial"/>
          <w:b/>
          <w:bCs/>
          <w:color w:val="000000"/>
        </w:rPr>
        <w:t>Hlavní přínos projektu:</w:t>
      </w:r>
    </w:p>
    <w:p w14:paraId="5E252C11" w14:textId="1617B4C9" w:rsidR="001F61E0" w:rsidRPr="005F47F9" w:rsidRDefault="001F61E0" w:rsidP="00C41CBB">
      <w:pPr>
        <w:pStyle w:val="Normlnweb"/>
        <w:rPr>
          <w:rFonts w:ascii="Arial" w:hAnsi="Arial" w:cs="Arial"/>
          <w:color w:val="000000"/>
        </w:rPr>
      </w:pPr>
      <w:r w:rsidRPr="005F47F9">
        <w:rPr>
          <w:rFonts w:ascii="Arial" w:hAnsi="Arial" w:cs="Arial"/>
          <w:color w:val="000000"/>
        </w:rPr>
        <w:t>Nadace Pro půdu chrání půdu před degradací i spekulací. Přispívá tak k</w:t>
      </w:r>
      <w:r>
        <w:rPr>
          <w:rFonts w:ascii="Arial" w:hAnsi="Arial" w:cs="Arial"/>
          <w:color w:val="000000"/>
        </w:rPr>
        <w:t> </w:t>
      </w:r>
      <w:r w:rsidRPr="005F47F9">
        <w:rPr>
          <w:rFonts w:ascii="Arial" w:hAnsi="Arial" w:cs="Arial"/>
          <w:color w:val="000000"/>
        </w:rPr>
        <w:t>utváření odpovědného vztahu člověka k</w:t>
      </w:r>
      <w:r>
        <w:rPr>
          <w:rFonts w:ascii="Arial" w:hAnsi="Arial" w:cs="Arial"/>
          <w:color w:val="000000"/>
        </w:rPr>
        <w:t> </w:t>
      </w:r>
      <w:r w:rsidRPr="005F47F9">
        <w:rPr>
          <w:rFonts w:ascii="Arial" w:hAnsi="Arial" w:cs="Arial"/>
          <w:color w:val="000000"/>
        </w:rPr>
        <w:t xml:space="preserve">půdě. Prostřednictvím podpory ekologického </w:t>
      </w:r>
      <w:r>
        <w:rPr>
          <w:rFonts w:ascii="Arial" w:hAnsi="Arial" w:cs="Arial"/>
          <w:color w:val="000000"/>
        </w:rPr>
        <w:t>hospodaření</w:t>
      </w:r>
      <w:r w:rsidRPr="005F47F9">
        <w:rPr>
          <w:rFonts w:ascii="Arial" w:hAnsi="Arial" w:cs="Arial"/>
          <w:color w:val="000000"/>
        </w:rPr>
        <w:t xml:space="preserve"> pozitivně ovlivňuje stav kvality půdy v</w:t>
      </w:r>
      <w:r>
        <w:rPr>
          <w:rFonts w:ascii="Arial" w:hAnsi="Arial" w:cs="Arial"/>
          <w:color w:val="000000"/>
        </w:rPr>
        <w:t> </w:t>
      </w:r>
      <w:r w:rsidRPr="005F47F9">
        <w:rPr>
          <w:rFonts w:ascii="Arial" w:hAnsi="Arial" w:cs="Arial"/>
          <w:color w:val="000000"/>
        </w:rPr>
        <w:t>dané lokalitě, pestrost krajiny i</w:t>
      </w:r>
      <w:r>
        <w:rPr>
          <w:rFonts w:ascii="Arial" w:hAnsi="Arial" w:cs="Arial"/>
          <w:color w:val="000000"/>
        </w:rPr>
        <w:t> </w:t>
      </w:r>
      <w:r w:rsidRPr="005F47F9">
        <w:rPr>
          <w:rFonts w:ascii="Arial" w:hAnsi="Arial" w:cs="Arial"/>
          <w:color w:val="000000"/>
        </w:rPr>
        <w:t>biologickou rozmanitost. Ekologické farmy jsou navíc často místem setkávání místní komunity a místem, odkud k</w:t>
      </w:r>
      <w:r>
        <w:rPr>
          <w:rFonts w:ascii="Arial" w:hAnsi="Arial" w:cs="Arial"/>
          <w:color w:val="000000"/>
        </w:rPr>
        <w:t> </w:t>
      </w:r>
      <w:r w:rsidRPr="005F47F9">
        <w:rPr>
          <w:rFonts w:ascii="Arial" w:hAnsi="Arial" w:cs="Arial"/>
          <w:color w:val="000000"/>
        </w:rPr>
        <w:t>nám na stůl putují zdravé lokální potraviny.</w:t>
      </w:r>
    </w:p>
    <w:p w14:paraId="531871C0" w14:textId="267F51D9" w:rsidR="001F61E0" w:rsidRPr="005F47F9" w:rsidRDefault="001F61E0" w:rsidP="00C41CBB">
      <w:pPr>
        <w:pStyle w:val="Normlnweb"/>
        <w:rPr>
          <w:rFonts w:ascii="Arial" w:hAnsi="Arial" w:cs="Arial"/>
          <w:b/>
          <w:bCs/>
          <w:color w:val="000000"/>
        </w:rPr>
      </w:pPr>
      <w:r w:rsidRPr="005F47F9">
        <w:rPr>
          <w:rFonts w:ascii="Arial" w:hAnsi="Arial" w:cs="Arial"/>
          <w:b/>
          <w:bCs/>
          <w:color w:val="000000"/>
        </w:rPr>
        <w:t>V</w:t>
      </w:r>
      <w:r>
        <w:rPr>
          <w:rFonts w:ascii="Arial" w:hAnsi="Arial" w:cs="Arial"/>
          <w:b/>
          <w:bCs/>
          <w:color w:val="000000"/>
        </w:rPr>
        <w:t> </w:t>
      </w:r>
      <w:r w:rsidRPr="005F47F9">
        <w:rPr>
          <w:rFonts w:ascii="Arial" w:hAnsi="Arial" w:cs="Arial"/>
          <w:b/>
          <w:bCs/>
          <w:color w:val="000000"/>
        </w:rPr>
        <w:t>čem je projekt výjimečný?</w:t>
      </w:r>
    </w:p>
    <w:p w14:paraId="6BD0A9F7" w14:textId="77777777" w:rsidR="001F61E0" w:rsidRPr="005F47F9" w:rsidRDefault="001F61E0" w:rsidP="002804DB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textAlignment w:val="baseline"/>
        <w:rPr>
          <w:rFonts w:ascii="Arial" w:hAnsi="Arial" w:cs="Arial"/>
          <w:color w:val="000000"/>
          <w:sz w:val="24"/>
          <w:szCs w:val="24"/>
          <w:lang w:eastAsia="cs-CZ"/>
        </w:rPr>
      </w:pP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Vytváří 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vhodné podmínky pro stávající i nové zájemce o šetrné způsoby hospodaření.</w:t>
      </w:r>
    </w:p>
    <w:p w14:paraId="3F15530E" w14:textId="77777777" w:rsidR="001F61E0" w:rsidRPr="005F47F9" w:rsidRDefault="001F61E0" w:rsidP="002804DB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textAlignment w:val="baseline"/>
        <w:rPr>
          <w:rFonts w:ascii="Arial" w:hAnsi="Arial" w:cs="Arial"/>
          <w:color w:val="000000"/>
          <w:sz w:val="24"/>
          <w:szCs w:val="24"/>
          <w:lang w:eastAsia="cs-CZ"/>
        </w:rPr>
      </w:pP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Svěřuje nadační půdu zemědělcům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, kteří o ni pečují tak, aby ji zachovali zdra</w:t>
      </w: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vou, živou a úrodnou.</w:t>
      </w:r>
    </w:p>
    <w:p w14:paraId="30201056" w14:textId="4CD2E536" w:rsidR="001F61E0" w:rsidRPr="005F47F9" w:rsidRDefault="001F61E0" w:rsidP="002804DB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 w:hanging="540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cs-CZ"/>
        </w:rPr>
      </w:pP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lastRenderedPageBreak/>
        <w:t>Zvyšuje povědomí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 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široké veřejnosti o tématech spojených s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 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přístupem k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 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půdě.</w:t>
      </w: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 Spolupracuje</w:t>
      </w:r>
      <w:r w:rsidRPr="00C04DEC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 se spřízněnými lidmi a iniciativami zabývajícími se tématem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 </w:t>
      </w: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ochrany 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 xml:space="preserve">půdy </w:t>
      </w:r>
      <w:r w:rsidRPr="005F47F9"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a přístupu k </w:t>
      </w:r>
      <w:r>
        <w:rPr>
          <w:rFonts w:ascii="Arial" w:hAnsi="Arial" w:cs="Arial"/>
          <w:color w:val="000000"/>
          <w:sz w:val="24"/>
          <w:szCs w:val="24"/>
          <w:bdr w:val="none" w:sz="0" w:space="0" w:color="auto" w:frame="1"/>
          <w:lang w:eastAsia="cs-CZ"/>
        </w:rPr>
        <w:t>ní</w:t>
      </w:r>
      <w:r w:rsidRPr="002804DB">
        <w:rPr>
          <w:rFonts w:ascii="Arial" w:hAnsi="Arial" w:cs="Arial"/>
          <w:color w:val="000000"/>
          <w:sz w:val="24"/>
          <w:szCs w:val="24"/>
          <w:lang w:eastAsia="cs-CZ"/>
        </w:rPr>
        <w:t>.</w:t>
      </w:r>
    </w:p>
    <w:sectPr w:rsidR="001F61E0" w:rsidRPr="005F47F9" w:rsidSect="002D0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13E10"/>
    <w:multiLevelType w:val="multilevel"/>
    <w:tmpl w:val="6CD4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 w16cid:durableId="45155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B63"/>
    <w:rsid w:val="00000EC4"/>
    <w:rsid w:val="000101DA"/>
    <w:rsid w:val="00025FAB"/>
    <w:rsid w:val="00076787"/>
    <w:rsid w:val="000B0B63"/>
    <w:rsid w:val="000C5D3E"/>
    <w:rsid w:val="000F0368"/>
    <w:rsid w:val="0014677D"/>
    <w:rsid w:val="001F61E0"/>
    <w:rsid w:val="002804DB"/>
    <w:rsid w:val="002D0F14"/>
    <w:rsid w:val="003A2304"/>
    <w:rsid w:val="003F2E42"/>
    <w:rsid w:val="0054131C"/>
    <w:rsid w:val="005E6058"/>
    <w:rsid w:val="005F47F9"/>
    <w:rsid w:val="006A700A"/>
    <w:rsid w:val="006E7FAF"/>
    <w:rsid w:val="00803FCD"/>
    <w:rsid w:val="00825591"/>
    <w:rsid w:val="008C709B"/>
    <w:rsid w:val="008F3F2D"/>
    <w:rsid w:val="00972A78"/>
    <w:rsid w:val="009C7D7B"/>
    <w:rsid w:val="00A16883"/>
    <w:rsid w:val="00A91967"/>
    <w:rsid w:val="00C04DEC"/>
    <w:rsid w:val="00C41CBB"/>
    <w:rsid w:val="00C772F3"/>
    <w:rsid w:val="00CD566A"/>
    <w:rsid w:val="00CF6F9D"/>
    <w:rsid w:val="00D50142"/>
    <w:rsid w:val="00DB4BA1"/>
    <w:rsid w:val="00EB7F36"/>
    <w:rsid w:val="00F0296E"/>
    <w:rsid w:val="00F815C2"/>
    <w:rsid w:val="00FA0C8A"/>
    <w:rsid w:val="00FA3464"/>
    <w:rsid w:val="00FB3986"/>
    <w:rsid w:val="00FC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6D7001"/>
  <w15:docId w15:val="{5B2D4176-93B3-4F7D-9290-778271B9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F14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dpis3">
    <w:name w:val="heading 3"/>
    <w:basedOn w:val="Normln"/>
    <w:link w:val="Nadpis3Char"/>
    <w:uiPriority w:val="99"/>
    <w:qFormat/>
    <w:rsid w:val="00025F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locked/>
    <w:rsid w:val="00025FAB"/>
    <w:rPr>
      <w:rFonts w:ascii="Times New Roman" w:hAnsi="Times New Roman" w:cs="Times New Roman"/>
      <w:b/>
      <w:bCs/>
      <w:sz w:val="27"/>
      <w:szCs w:val="27"/>
      <w:lang w:eastAsia="cs-CZ"/>
    </w:rPr>
  </w:style>
  <w:style w:type="character" w:styleId="Hypertextovodkaz">
    <w:name w:val="Hyperlink"/>
    <w:uiPriority w:val="99"/>
    <w:rsid w:val="00D50142"/>
    <w:rPr>
      <w:color w:val="auto"/>
      <w:u w:val="single"/>
    </w:rPr>
  </w:style>
  <w:style w:type="paragraph" w:styleId="Normlnweb">
    <w:name w:val="Normal (Web)"/>
    <w:basedOn w:val="Normln"/>
    <w:uiPriority w:val="99"/>
    <w:rsid w:val="00D5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99"/>
    <w:qFormat/>
    <w:rsid w:val="00C04DEC"/>
    <w:rPr>
      <w:b/>
      <w:bCs/>
    </w:rPr>
  </w:style>
  <w:style w:type="character" w:styleId="Odkaznakoment">
    <w:name w:val="annotation reference"/>
    <w:uiPriority w:val="99"/>
    <w:semiHidden/>
    <w:rsid w:val="00F029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F0296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F0296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F0296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F0296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02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F0296E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2804DB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410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Nadace Pro půdu – Přístup k půdě pro drobné ekologické zemědělce</dc:title>
  <dc:subject/>
  <dc:creator>Admin</dc:creator>
  <cp:keywords/>
  <dc:description/>
  <cp:lastModifiedBy>Dvořáková, Šárka</cp:lastModifiedBy>
  <cp:revision>8</cp:revision>
  <dcterms:created xsi:type="dcterms:W3CDTF">2025-04-10T08:45:00Z</dcterms:created>
  <dcterms:modified xsi:type="dcterms:W3CDTF">2025-05-26T16:03:00Z</dcterms:modified>
</cp:coreProperties>
</file>